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05905" w14:textId="77777777" w:rsidR="005940C8" w:rsidRPr="004A2E5E" w:rsidRDefault="005940C8" w:rsidP="005940C8">
      <w:pPr>
        <w:jc w:val="center"/>
        <w:rPr>
          <w:b/>
          <w:sz w:val="32"/>
        </w:rPr>
      </w:pPr>
    </w:p>
    <w:p w14:paraId="17B3CAB1" w14:textId="7809DBC0" w:rsidR="005940C8" w:rsidRPr="004A2E5E" w:rsidRDefault="005940C8" w:rsidP="005940C8">
      <w:pPr>
        <w:jc w:val="center"/>
        <w:rPr>
          <w:b/>
          <w:sz w:val="32"/>
        </w:rPr>
      </w:pPr>
      <w:r>
        <w:rPr>
          <w:b/>
          <w:sz w:val="32"/>
        </w:rPr>
        <w:t>1</w:t>
      </w:r>
      <w:r>
        <w:rPr>
          <w:b/>
          <w:sz w:val="32"/>
        </w:rPr>
        <w:t>1</w:t>
      </w:r>
      <w:r w:rsidRPr="004A2E5E">
        <w:rPr>
          <w:b/>
          <w:sz w:val="32"/>
        </w:rPr>
        <w:t xml:space="preserve">. Sınıf 2. Dönem 1. </w:t>
      </w:r>
      <w:r>
        <w:rPr>
          <w:b/>
          <w:sz w:val="32"/>
        </w:rPr>
        <w:t xml:space="preserve">Felsefe Dersi </w:t>
      </w:r>
      <w:r w:rsidRPr="004A2E5E">
        <w:rPr>
          <w:b/>
          <w:sz w:val="32"/>
        </w:rPr>
        <w:t>Sınav Senaryoları ve Kazanımları</w:t>
      </w:r>
    </w:p>
    <w:tbl>
      <w:tblPr>
        <w:tblStyle w:val="TabloKlavuzu"/>
        <w:tblpPr w:leftFromText="141" w:rightFromText="141" w:vertAnchor="text" w:horzAnchor="margin" w:tblpY="290"/>
        <w:tblW w:w="9331" w:type="dxa"/>
        <w:tblLook w:val="04A0" w:firstRow="1" w:lastRow="0" w:firstColumn="1" w:lastColumn="0" w:noHBand="0" w:noVBand="1"/>
      </w:tblPr>
      <w:tblGrid>
        <w:gridCol w:w="1755"/>
        <w:gridCol w:w="6462"/>
        <w:gridCol w:w="1114"/>
      </w:tblGrid>
      <w:tr w:rsidR="005940C8" w14:paraId="44AD8C83" w14:textId="77777777" w:rsidTr="00AF7F5A">
        <w:trPr>
          <w:trHeight w:val="983"/>
        </w:trPr>
        <w:tc>
          <w:tcPr>
            <w:tcW w:w="1755" w:type="dxa"/>
          </w:tcPr>
          <w:p w14:paraId="6773B2C7" w14:textId="77777777" w:rsidR="005940C8" w:rsidRDefault="005940C8" w:rsidP="00AF7F5A">
            <w:pPr>
              <w:jc w:val="center"/>
              <w:rPr>
                <w:b/>
                <w:sz w:val="32"/>
              </w:rPr>
            </w:pPr>
          </w:p>
          <w:p w14:paraId="5C9E6B43" w14:textId="77777777" w:rsidR="005940C8" w:rsidRDefault="005940C8" w:rsidP="00AF7F5A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ÜNİTE</w:t>
            </w:r>
          </w:p>
        </w:tc>
        <w:tc>
          <w:tcPr>
            <w:tcW w:w="6462" w:type="dxa"/>
          </w:tcPr>
          <w:p w14:paraId="4485C38E" w14:textId="77777777" w:rsidR="005940C8" w:rsidRDefault="005940C8" w:rsidP="00AF7F5A">
            <w:pPr>
              <w:jc w:val="center"/>
              <w:rPr>
                <w:b/>
                <w:sz w:val="32"/>
              </w:rPr>
            </w:pPr>
          </w:p>
          <w:p w14:paraId="5AABECBC" w14:textId="77777777" w:rsidR="005940C8" w:rsidRDefault="005940C8" w:rsidP="00AF7F5A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KAZANIMLAR</w:t>
            </w:r>
          </w:p>
        </w:tc>
        <w:tc>
          <w:tcPr>
            <w:tcW w:w="1114" w:type="dxa"/>
          </w:tcPr>
          <w:p w14:paraId="10A5D373" w14:textId="77777777" w:rsidR="005940C8" w:rsidRDefault="005940C8" w:rsidP="00AF7F5A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SORU SAYISI</w:t>
            </w:r>
          </w:p>
        </w:tc>
      </w:tr>
      <w:tr w:rsidR="005940C8" w14:paraId="05DCB1FC" w14:textId="77777777" w:rsidTr="00AF7F5A">
        <w:trPr>
          <w:trHeight w:val="1812"/>
        </w:trPr>
        <w:tc>
          <w:tcPr>
            <w:tcW w:w="1755" w:type="dxa"/>
          </w:tcPr>
          <w:p w14:paraId="596D5421" w14:textId="77777777" w:rsidR="005940C8" w:rsidRDefault="005940C8" w:rsidP="005940C8">
            <w:pPr>
              <w:jc w:val="center"/>
              <w:rPr>
                <w:rStyle w:val="Gl"/>
                <w:rFonts w:ascii="Segoe UI" w:hAnsi="Segoe UI" w:cs="Segoe UI"/>
                <w:color w:val="2C2F34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14:paraId="49CABD1F" w14:textId="437E2564" w:rsidR="005940C8" w:rsidRPr="00D15138" w:rsidRDefault="005940C8" w:rsidP="00D15138">
            <w:pPr>
              <w:jc w:val="center"/>
              <w:rPr>
                <w:sz w:val="32"/>
              </w:rPr>
            </w:pPr>
            <w:r w:rsidRPr="00D15138">
              <w:rPr>
                <w:rStyle w:val="Gl"/>
                <w:rFonts w:ascii="Segoe UI" w:hAnsi="Segoe UI" w:cs="Segoe UI"/>
                <w:color w:val="2C2F34"/>
                <w:sz w:val="24"/>
                <w:szCs w:val="24"/>
                <w:bdr w:val="none" w:sz="0" w:space="0" w:color="auto" w:frame="1"/>
                <w:shd w:val="clear" w:color="auto" w:fill="FFFFFF"/>
              </w:rPr>
              <w:t>3. Ünite: 15. Yüzyıl – 17. Yüzyıl Felsefesi</w:t>
            </w:r>
          </w:p>
        </w:tc>
        <w:tc>
          <w:tcPr>
            <w:tcW w:w="6462" w:type="dxa"/>
          </w:tcPr>
          <w:p w14:paraId="13B6C012" w14:textId="77777777" w:rsidR="005940C8" w:rsidRDefault="005940C8" w:rsidP="00AF7F5A">
            <w:pPr>
              <w:rPr>
                <w:b/>
                <w:sz w:val="28"/>
                <w:szCs w:val="20"/>
              </w:rPr>
            </w:pPr>
          </w:p>
          <w:p w14:paraId="41EC098C" w14:textId="24E5B43F" w:rsidR="005940C8" w:rsidRDefault="005940C8" w:rsidP="00AF7F5A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1.</w:t>
            </w:r>
            <w:r w:rsidRPr="005940C8">
              <w:rPr>
                <w:b/>
                <w:sz w:val="28"/>
                <w:szCs w:val="20"/>
              </w:rPr>
              <w:t>15.yüzyıl-17.yüzyıl felsefes</w:t>
            </w:r>
            <w:r>
              <w:rPr>
                <w:b/>
                <w:sz w:val="28"/>
                <w:szCs w:val="20"/>
              </w:rPr>
              <w:t>ini hazırlayan düşünce ortamını açıklar.</w:t>
            </w:r>
          </w:p>
          <w:p w14:paraId="5795C702" w14:textId="77777777" w:rsidR="00D15138" w:rsidRDefault="005940C8" w:rsidP="005940C8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2.</w:t>
            </w:r>
            <w:r w:rsidRPr="005940C8">
              <w:rPr>
                <w:b/>
                <w:sz w:val="28"/>
                <w:szCs w:val="20"/>
              </w:rPr>
              <w:t>15.yüzyıl-17.yüzyıl felsefesinin karakteristik özelliklerini açıklar</w:t>
            </w:r>
          </w:p>
          <w:p w14:paraId="48616A66" w14:textId="01731FBF" w:rsidR="00D15138" w:rsidRDefault="00D15138" w:rsidP="00D15138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3.</w:t>
            </w:r>
            <w:r w:rsidRPr="005940C8">
              <w:rPr>
                <w:b/>
                <w:sz w:val="28"/>
                <w:szCs w:val="20"/>
              </w:rPr>
              <w:t xml:space="preserve"> </w:t>
            </w:r>
            <w:r w:rsidRPr="005940C8">
              <w:rPr>
                <w:b/>
                <w:sz w:val="28"/>
                <w:szCs w:val="20"/>
              </w:rPr>
              <w:t>15.yüzyıl-17.yüzyıl felsefes</w:t>
            </w:r>
            <w:r>
              <w:rPr>
                <w:b/>
                <w:sz w:val="28"/>
                <w:szCs w:val="20"/>
              </w:rPr>
              <w:t>in</w:t>
            </w:r>
            <w:r>
              <w:rPr>
                <w:b/>
                <w:sz w:val="28"/>
                <w:szCs w:val="20"/>
              </w:rPr>
              <w:t>deki örnek düşünce ve argümanları felsefi açıdan değerlendirir.</w:t>
            </w:r>
          </w:p>
          <w:p w14:paraId="3A83229A" w14:textId="5C3BB214" w:rsidR="005940C8" w:rsidRDefault="005940C8" w:rsidP="005940C8">
            <w:pPr>
              <w:rPr>
                <w:b/>
                <w:sz w:val="28"/>
                <w:szCs w:val="20"/>
              </w:rPr>
            </w:pPr>
          </w:p>
          <w:p w14:paraId="46170784" w14:textId="6BF5708F" w:rsidR="005940C8" w:rsidRPr="005940C8" w:rsidRDefault="005940C8" w:rsidP="00AF7F5A">
            <w:pPr>
              <w:rPr>
                <w:b/>
                <w:sz w:val="28"/>
                <w:szCs w:val="20"/>
              </w:rPr>
            </w:pPr>
          </w:p>
        </w:tc>
        <w:tc>
          <w:tcPr>
            <w:tcW w:w="1114" w:type="dxa"/>
          </w:tcPr>
          <w:p w14:paraId="7C883807" w14:textId="77777777" w:rsidR="005940C8" w:rsidRDefault="005940C8" w:rsidP="00AF7F5A">
            <w:pPr>
              <w:jc w:val="center"/>
              <w:rPr>
                <w:b/>
                <w:sz w:val="32"/>
              </w:rPr>
            </w:pPr>
          </w:p>
          <w:p w14:paraId="10DA6606" w14:textId="77777777" w:rsidR="005940C8" w:rsidRDefault="005940C8" w:rsidP="00AF7F5A">
            <w:pPr>
              <w:jc w:val="center"/>
              <w:rPr>
                <w:b/>
                <w:sz w:val="32"/>
              </w:rPr>
            </w:pPr>
          </w:p>
          <w:p w14:paraId="2588A2DD" w14:textId="0EFC0DDD" w:rsidR="005940C8" w:rsidRDefault="00D15138" w:rsidP="00AF7F5A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</w:tr>
      <w:tr w:rsidR="005940C8" w14:paraId="583E89D8" w14:textId="77777777" w:rsidTr="00AF7F5A">
        <w:trPr>
          <w:trHeight w:val="1885"/>
        </w:trPr>
        <w:tc>
          <w:tcPr>
            <w:tcW w:w="1755" w:type="dxa"/>
          </w:tcPr>
          <w:p w14:paraId="7EA4BEC6" w14:textId="77777777" w:rsidR="005940C8" w:rsidRDefault="005940C8" w:rsidP="00AF7F5A">
            <w:pPr>
              <w:jc w:val="center"/>
              <w:rPr>
                <w:b/>
                <w:sz w:val="32"/>
              </w:rPr>
            </w:pPr>
          </w:p>
          <w:p w14:paraId="47A122F3" w14:textId="77777777" w:rsidR="005940C8" w:rsidRPr="005940C8" w:rsidRDefault="005940C8" w:rsidP="005940C8">
            <w:pPr>
              <w:pStyle w:val="NormalWeb"/>
              <w:shd w:val="clear" w:color="auto" w:fill="FFFFFF"/>
              <w:spacing w:before="0" w:beforeAutospacing="0" w:after="0" w:afterAutospacing="0" w:line="390" w:lineRule="atLeast"/>
              <w:jc w:val="center"/>
              <w:rPr>
                <w:rFonts w:ascii="Segoe UI" w:hAnsi="Segoe UI" w:cs="Segoe UI"/>
                <w:color w:val="2C2F34"/>
              </w:rPr>
            </w:pPr>
            <w:r w:rsidRPr="005940C8">
              <w:rPr>
                <w:rStyle w:val="Gl"/>
                <w:rFonts w:ascii="Segoe UI" w:hAnsi="Segoe UI" w:cs="Segoe UI"/>
                <w:color w:val="2C2F34"/>
                <w:bdr w:val="none" w:sz="0" w:space="0" w:color="auto" w:frame="1"/>
              </w:rPr>
              <w:t>4. Ünite: 18. Yüzyıl – 19. Yüzyıl Felsefesi</w:t>
            </w:r>
          </w:p>
          <w:p w14:paraId="2123EF3E" w14:textId="3D10429A" w:rsidR="005940C8" w:rsidRDefault="005940C8" w:rsidP="00AF7F5A">
            <w:pPr>
              <w:jc w:val="center"/>
              <w:rPr>
                <w:b/>
                <w:sz w:val="32"/>
              </w:rPr>
            </w:pPr>
          </w:p>
        </w:tc>
        <w:tc>
          <w:tcPr>
            <w:tcW w:w="6462" w:type="dxa"/>
          </w:tcPr>
          <w:p w14:paraId="137BDDC5" w14:textId="7C0EF558" w:rsidR="005940C8" w:rsidRPr="002776FC" w:rsidRDefault="005940C8" w:rsidP="00AF7F5A">
            <w:pPr>
              <w:shd w:val="clear" w:color="auto" w:fill="FFFFFF"/>
              <w:spacing w:after="75"/>
              <w:rPr>
                <w:rFonts w:ascii="Segoe UI" w:eastAsia="Times New Roman" w:hAnsi="Segoe UI" w:cs="Segoe UI"/>
                <w:b/>
                <w:bCs/>
                <w:color w:val="2C2F34"/>
                <w:sz w:val="23"/>
                <w:szCs w:val="23"/>
                <w:lang w:eastAsia="tr-TR"/>
              </w:rPr>
            </w:pPr>
          </w:p>
          <w:p w14:paraId="11F78B30" w14:textId="0258452A" w:rsidR="005940C8" w:rsidRPr="002776FC" w:rsidRDefault="00D15138" w:rsidP="00AF7F5A">
            <w:pPr>
              <w:rPr>
                <w:b/>
              </w:rPr>
            </w:pPr>
            <w:r>
              <w:rPr>
                <w:b/>
                <w:sz w:val="28"/>
                <w:szCs w:val="20"/>
              </w:rPr>
              <w:t>1.</w:t>
            </w:r>
            <w:r w:rsidRPr="005940C8">
              <w:rPr>
                <w:b/>
                <w:sz w:val="28"/>
                <w:szCs w:val="20"/>
              </w:rPr>
              <w:t>1</w:t>
            </w:r>
            <w:r>
              <w:rPr>
                <w:b/>
                <w:sz w:val="28"/>
                <w:szCs w:val="20"/>
              </w:rPr>
              <w:t>8</w:t>
            </w:r>
            <w:r w:rsidRPr="005940C8">
              <w:rPr>
                <w:b/>
                <w:sz w:val="28"/>
                <w:szCs w:val="20"/>
              </w:rPr>
              <w:t>.yüzyıl-1</w:t>
            </w:r>
            <w:r>
              <w:rPr>
                <w:b/>
                <w:sz w:val="28"/>
                <w:szCs w:val="20"/>
              </w:rPr>
              <w:t>9</w:t>
            </w:r>
            <w:r w:rsidRPr="005940C8">
              <w:rPr>
                <w:b/>
                <w:sz w:val="28"/>
                <w:szCs w:val="20"/>
              </w:rPr>
              <w:t>.yüzyıl felsefesinin karakteristik özelliklerini açıklar</w:t>
            </w:r>
          </w:p>
        </w:tc>
        <w:tc>
          <w:tcPr>
            <w:tcW w:w="1114" w:type="dxa"/>
          </w:tcPr>
          <w:p w14:paraId="60A361E3" w14:textId="77777777" w:rsidR="005940C8" w:rsidRDefault="005940C8" w:rsidP="00AF7F5A">
            <w:pPr>
              <w:jc w:val="center"/>
              <w:rPr>
                <w:b/>
                <w:sz w:val="32"/>
              </w:rPr>
            </w:pPr>
          </w:p>
          <w:p w14:paraId="76EF3D2B" w14:textId="77777777" w:rsidR="005940C8" w:rsidRDefault="005940C8" w:rsidP="00AF7F5A">
            <w:pPr>
              <w:jc w:val="center"/>
              <w:rPr>
                <w:b/>
                <w:sz w:val="32"/>
              </w:rPr>
            </w:pPr>
          </w:p>
          <w:p w14:paraId="530A968D" w14:textId="77777777" w:rsidR="005940C8" w:rsidRDefault="005940C8" w:rsidP="00AF7F5A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</w:p>
        </w:tc>
      </w:tr>
    </w:tbl>
    <w:p w14:paraId="723B0F83" w14:textId="77777777" w:rsidR="005940C8" w:rsidRPr="004A2E5E" w:rsidRDefault="005940C8" w:rsidP="005940C8">
      <w:pPr>
        <w:rPr>
          <w:b/>
          <w:sz w:val="32"/>
        </w:rPr>
      </w:pPr>
    </w:p>
    <w:p w14:paraId="5ECF11F1" w14:textId="77777777" w:rsidR="005940C8" w:rsidRPr="004A2E5E" w:rsidRDefault="005940C8" w:rsidP="005940C8">
      <w:pPr>
        <w:jc w:val="center"/>
        <w:rPr>
          <w:b/>
          <w:sz w:val="32"/>
        </w:rPr>
      </w:pPr>
    </w:p>
    <w:p w14:paraId="48F04668" w14:textId="77777777" w:rsidR="005940C8" w:rsidRPr="004A2E5E" w:rsidRDefault="005940C8" w:rsidP="005940C8">
      <w:pPr>
        <w:rPr>
          <w:b/>
          <w:sz w:val="32"/>
        </w:rPr>
      </w:pPr>
    </w:p>
    <w:p w14:paraId="44C9E749" w14:textId="77777777" w:rsidR="005940C8" w:rsidRPr="004A2E5E" w:rsidRDefault="005940C8" w:rsidP="005940C8">
      <w:pPr>
        <w:rPr>
          <w:b/>
          <w:sz w:val="32"/>
        </w:rPr>
      </w:pPr>
    </w:p>
    <w:p w14:paraId="10BABDC1" w14:textId="77777777" w:rsidR="005940C8" w:rsidRPr="004A2E5E" w:rsidRDefault="005940C8" w:rsidP="005940C8">
      <w:pPr>
        <w:rPr>
          <w:b/>
          <w:sz w:val="32"/>
        </w:rPr>
      </w:pPr>
    </w:p>
    <w:p w14:paraId="670E4D9B" w14:textId="77777777" w:rsidR="005940C8" w:rsidRPr="004A2E5E" w:rsidRDefault="005940C8" w:rsidP="005940C8">
      <w:pPr>
        <w:rPr>
          <w:b/>
          <w:sz w:val="32"/>
        </w:rPr>
      </w:pPr>
    </w:p>
    <w:p w14:paraId="2AC431DD" w14:textId="77777777" w:rsidR="005940C8" w:rsidRPr="004A2E5E" w:rsidRDefault="005940C8" w:rsidP="005940C8">
      <w:pPr>
        <w:rPr>
          <w:b/>
          <w:sz w:val="32"/>
        </w:rPr>
      </w:pPr>
    </w:p>
    <w:p w14:paraId="6A99375C" w14:textId="77777777" w:rsidR="006A2F63" w:rsidRDefault="006A2F63"/>
    <w:sectPr w:rsidR="006A2F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35A"/>
    <w:rsid w:val="001D77E9"/>
    <w:rsid w:val="005940C8"/>
    <w:rsid w:val="006A2F63"/>
    <w:rsid w:val="00D15138"/>
    <w:rsid w:val="00ED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BB798"/>
  <w15:chartTrackingRefBased/>
  <w15:docId w15:val="{4D2BEF4D-BA1F-4BAF-B3ED-9B460E677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0C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94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5940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94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0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2024-03-16T08:04:00Z</dcterms:created>
  <dcterms:modified xsi:type="dcterms:W3CDTF">2024-03-16T08:23:00Z</dcterms:modified>
</cp:coreProperties>
</file>